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60BB6" w14:textId="77777777" w:rsidR="00280D21" w:rsidRDefault="00280D21" w:rsidP="00280D21">
      <w:pPr>
        <w:pStyle w:val="Heading2"/>
        <w:spacing w:before="0" w:beforeAutospacing="0" w:after="0" w:afterAutospacing="0" w:line="420" w:lineRule="atLeast"/>
        <w:rPr>
          <w:rFonts w:ascii="Source Sans Pro" w:hAnsi="Source Sans Pro"/>
          <w:b w:val="0"/>
          <w:bCs w:val="0"/>
          <w:color w:val="454545"/>
        </w:rPr>
      </w:pPr>
      <w:r>
        <w:rPr>
          <w:rFonts w:ascii="Source Sans Pro" w:hAnsi="Source Sans Pro"/>
          <w:b w:val="0"/>
          <w:bCs w:val="0"/>
          <w:color w:val="454545"/>
        </w:rPr>
        <w:t>RETURNS</w:t>
      </w:r>
    </w:p>
    <w:p w14:paraId="1ADC2AB9" w14:textId="77777777" w:rsidR="00280D21" w:rsidRDefault="00280D21" w:rsidP="00280D21">
      <w:pPr>
        <w:pStyle w:val="NormalWeb"/>
        <w:spacing w:before="0" w:beforeAutospacing="0" w:after="135" w:afterAutospacing="0"/>
        <w:rPr>
          <w:rFonts w:ascii="Source Sans Pro" w:hAnsi="Source Sans Pro"/>
          <w:color w:val="454545"/>
          <w:sz w:val="21"/>
          <w:szCs w:val="21"/>
        </w:rPr>
      </w:pPr>
      <w:r>
        <w:rPr>
          <w:rFonts w:ascii="Source Sans Pro" w:hAnsi="Source Sans Pro"/>
          <w:color w:val="454545"/>
          <w:sz w:val="21"/>
          <w:szCs w:val="21"/>
        </w:rPr>
        <w:t>If you are not satisfied with your purchase, please contact us for a Return Merchandise Authorization (RMA)</w:t>
      </w:r>
      <w:r>
        <w:rPr>
          <w:rFonts w:ascii="Source Sans Pro" w:hAnsi="Source Sans Pro"/>
          <w:color w:val="454545"/>
          <w:sz w:val="21"/>
          <w:szCs w:val="21"/>
        </w:rPr>
        <w:br/>
        <w:t xml:space="preserve">request within 10 business days of the receipt of the product. If the item is returned unopened in the original box, we will exchange it or offer you store credit, less a 10% restocking fee. The product must be returned within 10 business days of the issuance of the RMA. All products must be packed in the original packaging, including any accessories, manuals, documentation, and registration that shipped with the product. </w:t>
      </w:r>
    </w:p>
    <w:p w14:paraId="0B5FBA60" w14:textId="72442DA9" w:rsidR="00280D21" w:rsidRDefault="00280D21" w:rsidP="00280D21">
      <w:pPr>
        <w:pStyle w:val="NormalWeb"/>
        <w:spacing w:before="0" w:beforeAutospacing="0" w:after="135" w:afterAutospacing="0"/>
        <w:rPr>
          <w:rFonts w:ascii="Source Sans Pro" w:hAnsi="Source Sans Pro"/>
          <w:color w:val="454545"/>
          <w:sz w:val="21"/>
          <w:szCs w:val="21"/>
        </w:rPr>
      </w:pPr>
      <w:r>
        <w:rPr>
          <w:rFonts w:ascii="Source Sans Pro" w:hAnsi="Source Sans Pro"/>
          <w:color w:val="454545"/>
          <w:sz w:val="21"/>
          <w:szCs w:val="21"/>
        </w:rPr>
        <w:t xml:space="preserve">A 15% open box fee in addition to the 10% restocking fee (totaling 25%) will be assessed on any sealed product that is opened or removed from its original packaging. All firearm returns will be assessed a </w:t>
      </w:r>
      <w:r>
        <w:rPr>
          <w:rFonts w:ascii="Source Sans Pro" w:hAnsi="Source Sans Pro"/>
          <w:color w:val="454545"/>
          <w:sz w:val="21"/>
          <w:szCs w:val="21"/>
        </w:rPr>
        <w:t>minimum</w:t>
      </w:r>
      <w:r>
        <w:rPr>
          <w:rFonts w:ascii="Source Sans Pro" w:hAnsi="Source Sans Pro"/>
          <w:color w:val="454545"/>
          <w:sz w:val="21"/>
          <w:szCs w:val="21"/>
        </w:rPr>
        <w:t xml:space="preserve"> 25% restocking fee.</w:t>
      </w:r>
    </w:p>
    <w:p w14:paraId="727DAD12" w14:textId="77777777" w:rsidR="00280D21" w:rsidRDefault="00280D21" w:rsidP="00280D21">
      <w:pPr>
        <w:pStyle w:val="NormalWeb"/>
        <w:spacing w:before="0" w:beforeAutospacing="0" w:after="135" w:afterAutospacing="0"/>
        <w:rPr>
          <w:rFonts w:ascii="Source Sans Pro" w:hAnsi="Source Sans Pro"/>
          <w:color w:val="454545"/>
          <w:sz w:val="21"/>
          <w:szCs w:val="21"/>
        </w:rPr>
      </w:pPr>
      <w:r>
        <w:rPr>
          <w:rFonts w:ascii="Source Sans Pro" w:hAnsi="Source Sans Pro"/>
          <w:color w:val="454545"/>
          <w:sz w:val="21"/>
          <w:szCs w:val="21"/>
        </w:rPr>
        <w:t>Shipping and Handling is not refundable. Buyer agrees to pay all return shipping and handling cost.</w:t>
      </w:r>
    </w:p>
    <w:p w14:paraId="5A656E38" w14:textId="77777777" w:rsidR="00280D21" w:rsidRDefault="00280D21" w:rsidP="00280D21">
      <w:pPr>
        <w:pStyle w:val="NormalWeb"/>
        <w:spacing w:before="0" w:beforeAutospacing="0" w:after="135" w:afterAutospacing="0"/>
        <w:rPr>
          <w:rFonts w:ascii="Source Sans Pro" w:hAnsi="Source Sans Pro"/>
          <w:color w:val="454545"/>
          <w:sz w:val="21"/>
          <w:szCs w:val="21"/>
        </w:rPr>
      </w:pPr>
      <w:r>
        <w:rPr>
          <w:rFonts w:ascii="Source Sans Pro" w:hAnsi="Source Sans Pro"/>
          <w:color w:val="454545"/>
          <w:sz w:val="21"/>
          <w:szCs w:val="21"/>
        </w:rPr>
        <w:t>Sales on the following items are final and we do not permit the returns of them for any reason:</w:t>
      </w:r>
    </w:p>
    <w:p w14:paraId="00423CBB" w14:textId="77777777" w:rsidR="00280D21" w:rsidRDefault="00280D21" w:rsidP="00280D21">
      <w:pPr>
        <w:pStyle w:val="NormalWeb"/>
        <w:spacing w:before="0" w:beforeAutospacing="0" w:after="135" w:afterAutospacing="0"/>
        <w:rPr>
          <w:rFonts w:ascii="Source Sans Pro" w:hAnsi="Source Sans Pro"/>
          <w:color w:val="454545"/>
          <w:sz w:val="21"/>
          <w:szCs w:val="21"/>
        </w:rPr>
      </w:pPr>
      <w:r>
        <w:rPr>
          <w:rFonts w:ascii="Source Sans Pro" w:hAnsi="Source Sans Pro"/>
          <w:color w:val="454545"/>
          <w:sz w:val="21"/>
          <w:szCs w:val="21"/>
        </w:rPr>
        <w:t>1. Special orders and products that are custom configured to your specifications.</w:t>
      </w:r>
    </w:p>
    <w:p w14:paraId="08207202" w14:textId="77777777" w:rsidR="00280D21" w:rsidRDefault="00280D21" w:rsidP="00280D21">
      <w:pPr>
        <w:pStyle w:val="NormalWeb"/>
        <w:spacing w:before="0" w:beforeAutospacing="0" w:after="135" w:afterAutospacing="0"/>
        <w:rPr>
          <w:rFonts w:ascii="Source Sans Pro" w:hAnsi="Source Sans Pro"/>
          <w:color w:val="454545"/>
          <w:sz w:val="21"/>
          <w:szCs w:val="21"/>
        </w:rPr>
      </w:pPr>
      <w:r>
        <w:rPr>
          <w:rFonts w:ascii="Source Sans Pro" w:hAnsi="Source Sans Pro"/>
          <w:color w:val="454545"/>
          <w:sz w:val="21"/>
          <w:szCs w:val="21"/>
        </w:rPr>
        <w:t>2. Products sold "as is" or "used" or that have been installed or used after receipt.</w:t>
      </w:r>
    </w:p>
    <w:p w14:paraId="5FC26050" w14:textId="77777777" w:rsidR="00280D21" w:rsidRDefault="00280D21" w:rsidP="00280D21">
      <w:pPr>
        <w:pStyle w:val="NormalWeb"/>
        <w:spacing w:before="0" w:beforeAutospacing="0" w:after="135" w:afterAutospacing="0"/>
        <w:rPr>
          <w:rFonts w:ascii="Source Sans Pro" w:hAnsi="Source Sans Pro"/>
          <w:color w:val="454545"/>
          <w:sz w:val="21"/>
          <w:szCs w:val="21"/>
        </w:rPr>
      </w:pPr>
      <w:r>
        <w:rPr>
          <w:rFonts w:ascii="Source Sans Pro" w:hAnsi="Source Sans Pro"/>
          <w:color w:val="454545"/>
          <w:sz w:val="21"/>
          <w:szCs w:val="21"/>
        </w:rPr>
        <w:t>3. NFA items or accessories.</w:t>
      </w:r>
    </w:p>
    <w:p w14:paraId="3EF5BE03" w14:textId="77777777" w:rsidR="00280D21" w:rsidRDefault="00280D21" w:rsidP="00280D21">
      <w:pPr>
        <w:pStyle w:val="NormalWeb"/>
        <w:spacing w:before="0" w:beforeAutospacing="0" w:after="135" w:afterAutospacing="0"/>
        <w:rPr>
          <w:rFonts w:ascii="Source Sans Pro" w:hAnsi="Source Sans Pro"/>
          <w:color w:val="454545"/>
          <w:sz w:val="21"/>
          <w:szCs w:val="21"/>
        </w:rPr>
      </w:pPr>
      <w:r>
        <w:rPr>
          <w:rFonts w:ascii="Source Sans Pro" w:hAnsi="Source Sans Pro"/>
          <w:color w:val="454545"/>
          <w:sz w:val="21"/>
          <w:szCs w:val="21"/>
        </w:rPr>
        <w:t>4. Illumination devices, electronic sights, optics, and night vision equipment.</w:t>
      </w:r>
    </w:p>
    <w:p w14:paraId="7487454A" w14:textId="77777777" w:rsidR="00280D21" w:rsidRDefault="00280D21" w:rsidP="00280D21">
      <w:pPr>
        <w:pStyle w:val="NormalWeb"/>
        <w:spacing w:before="0" w:beforeAutospacing="0" w:after="135" w:afterAutospacing="0"/>
        <w:rPr>
          <w:rFonts w:ascii="Source Sans Pro" w:hAnsi="Source Sans Pro"/>
          <w:color w:val="454545"/>
          <w:sz w:val="21"/>
          <w:szCs w:val="21"/>
        </w:rPr>
      </w:pPr>
      <w:r>
        <w:rPr>
          <w:rFonts w:ascii="Source Sans Pro" w:hAnsi="Source Sans Pro"/>
          <w:color w:val="454545"/>
          <w:sz w:val="21"/>
          <w:szCs w:val="21"/>
        </w:rPr>
        <w:t>5. Ammunition sales are Final. No refunds or returns will be accepted for ammo of any type or kind.</w:t>
      </w:r>
    </w:p>
    <w:p w14:paraId="047A1DAD" w14:textId="77777777" w:rsidR="00280D21" w:rsidRDefault="00280D21" w:rsidP="00280D21">
      <w:pPr>
        <w:pStyle w:val="NormalWeb"/>
        <w:spacing w:before="0" w:beforeAutospacing="0" w:after="135" w:afterAutospacing="0"/>
        <w:rPr>
          <w:rFonts w:ascii="Source Sans Pro" w:hAnsi="Source Sans Pro"/>
          <w:color w:val="454545"/>
          <w:sz w:val="21"/>
          <w:szCs w:val="21"/>
        </w:rPr>
      </w:pPr>
      <w:r>
        <w:rPr>
          <w:rFonts w:ascii="Source Sans Pro" w:hAnsi="Source Sans Pro"/>
          <w:color w:val="454545"/>
          <w:sz w:val="21"/>
          <w:szCs w:val="21"/>
        </w:rPr>
        <w:t xml:space="preserve">NOTE: We recommend that you use a carrier that offers shipment tracking for all returns, and either </w:t>
      </w:r>
      <w:proofErr w:type="gramStart"/>
      <w:r>
        <w:rPr>
          <w:rFonts w:ascii="Source Sans Pro" w:hAnsi="Source Sans Pro"/>
          <w:color w:val="454545"/>
          <w:sz w:val="21"/>
          <w:szCs w:val="21"/>
        </w:rPr>
        <w:t>insure</w:t>
      </w:r>
      <w:proofErr w:type="gramEnd"/>
      <w:r>
        <w:rPr>
          <w:rFonts w:ascii="Source Sans Pro" w:hAnsi="Source Sans Pro"/>
          <w:color w:val="454545"/>
          <w:sz w:val="21"/>
          <w:szCs w:val="21"/>
        </w:rPr>
        <w:t xml:space="preserve"> your package for safe return or declare the full value of the shipment so that you are protected if the shipment is lost or damaged in transit. If you chose not to use a carrier that offers tracking and insure or declare the full value of</w:t>
      </w:r>
      <w:r>
        <w:rPr>
          <w:rFonts w:ascii="Source Sans Pro" w:hAnsi="Source Sans Pro"/>
          <w:color w:val="454545"/>
          <w:sz w:val="21"/>
          <w:szCs w:val="21"/>
        </w:rPr>
        <w:br/>
        <w:t>the product, you will be responsible for any loss or damage to the product during shipping.</w:t>
      </w:r>
      <w:r>
        <w:rPr>
          <w:rFonts w:ascii="Source Sans Pro" w:hAnsi="Source Sans Pro"/>
          <w:color w:val="454545"/>
          <w:sz w:val="21"/>
          <w:szCs w:val="21"/>
        </w:rPr>
        <w:br/>
        <w:t>The United States Postal Service (USPS) offers limited tracking capabilities and there is a 30-calendar-day</w:t>
      </w:r>
      <w:r>
        <w:rPr>
          <w:rFonts w:ascii="Source Sans Pro" w:hAnsi="Source Sans Pro"/>
          <w:color w:val="454545"/>
          <w:sz w:val="21"/>
          <w:szCs w:val="21"/>
        </w:rPr>
        <w:br/>
        <w:t>waiting period before USPS will initiate a trace. The customer is responsible for shipping charges both ways on returns, as well as for shipping charges on shipments that are refused.</w:t>
      </w:r>
    </w:p>
    <w:p w14:paraId="5BD117A4" w14:textId="77777777" w:rsidR="00280D21" w:rsidRDefault="00280D21" w:rsidP="00280D21">
      <w:pPr>
        <w:pStyle w:val="Heading2"/>
        <w:spacing w:before="0" w:beforeAutospacing="0" w:after="0" w:afterAutospacing="0" w:line="420" w:lineRule="atLeast"/>
        <w:rPr>
          <w:rFonts w:ascii="Source Sans Pro" w:hAnsi="Source Sans Pro"/>
          <w:b w:val="0"/>
          <w:bCs w:val="0"/>
          <w:color w:val="454545"/>
        </w:rPr>
      </w:pPr>
      <w:r>
        <w:rPr>
          <w:rFonts w:ascii="Source Sans Pro" w:hAnsi="Source Sans Pro"/>
          <w:b w:val="0"/>
          <w:bCs w:val="0"/>
          <w:color w:val="454545"/>
        </w:rPr>
        <w:t>USED FIREARMS</w:t>
      </w:r>
    </w:p>
    <w:p w14:paraId="7F84C557" w14:textId="77777777" w:rsidR="00280D21" w:rsidRDefault="00280D21" w:rsidP="00280D21">
      <w:pPr>
        <w:pStyle w:val="NormalWeb"/>
        <w:spacing w:before="0" w:beforeAutospacing="0" w:after="135" w:afterAutospacing="0"/>
        <w:rPr>
          <w:rFonts w:ascii="Source Sans Pro" w:hAnsi="Source Sans Pro"/>
          <w:color w:val="454545"/>
          <w:sz w:val="21"/>
          <w:szCs w:val="21"/>
        </w:rPr>
      </w:pPr>
      <w:r>
        <w:rPr>
          <w:rFonts w:ascii="Source Sans Pro" w:hAnsi="Source Sans Pro"/>
          <w:color w:val="454545"/>
          <w:sz w:val="21"/>
          <w:szCs w:val="21"/>
        </w:rPr>
        <w:t xml:space="preserve">The seller provides all descriptions for used items. All descriptions for used items are honest and based on actual items being offered for sale. We use the "Blue Book of Guns Photo Percentage Grading System" to grade condition. Items being sold in this manner will be marked as used or previously owned. All sales on used firearms come with a </w:t>
      </w:r>
      <w:proofErr w:type="gramStart"/>
      <w:r>
        <w:rPr>
          <w:rFonts w:ascii="Source Sans Pro" w:hAnsi="Source Sans Pro"/>
          <w:color w:val="454545"/>
          <w:sz w:val="21"/>
          <w:szCs w:val="21"/>
        </w:rPr>
        <w:t>7 day</w:t>
      </w:r>
      <w:proofErr w:type="gramEnd"/>
      <w:r>
        <w:rPr>
          <w:rFonts w:ascii="Source Sans Pro" w:hAnsi="Source Sans Pro"/>
          <w:color w:val="454545"/>
          <w:sz w:val="21"/>
          <w:szCs w:val="21"/>
        </w:rPr>
        <w:t xml:space="preserve"> inspection period. Photos will be provided when available. Shipping is not</w:t>
      </w:r>
      <w:r>
        <w:rPr>
          <w:rFonts w:ascii="Source Sans Pro" w:hAnsi="Source Sans Pro"/>
          <w:color w:val="454545"/>
          <w:sz w:val="21"/>
          <w:szCs w:val="21"/>
        </w:rPr>
        <w:br/>
        <w:t>refundable. Returns will be issued as store credit only.</w:t>
      </w:r>
    </w:p>
    <w:p w14:paraId="2393A7D9" w14:textId="77777777" w:rsidR="00280D21" w:rsidRDefault="00280D21" w:rsidP="00280D21">
      <w:pPr>
        <w:pStyle w:val="Heading2"/>
        <w:spacing w:before="0" w:beforeAutospacing="0" w:after="0" w:afterAutospacing="0" w:line="420" w:lineRule="atLeast"/>
        <w:rPr>
          <w:rFonts w:ascii="Source Sans Pro" w:hAnsi="Source Sans Pro"/>
          <w:b w:val="0"/>
          <w:bCs w:val="0"/>
          <w:color w:val="454545"/>
        </w:rPr>
      </w:pPr>
      <w:r>
        <w:rPr>
          <w:rFonts w:ascii="Source Sans Pro" w:hAnsi="Source Sans Pro"/>
          <w:b w:val="0"/>
          <w:bCs w:val="0"/>
          <w:color w:val="454545"/>
        </w:rPr>
        <w:t>GENERAL FIREARM SALES</w:t>
      </w:r>
    </w:p>
    <w:p w14:paraId="729AF271" w14:textId="77777777" w:rsidR="00280D21" w:rsidRDefault="00280D21" w:rsidP="00280D21">
      <w:pPr>
        <w:pStyle w:val="NormalWeb"/>
        <w:spacing w:before="0" w:beforeAutospacing="0" w:after="135" w:afterAutospacing="0"/>
        <w:rPr>
          <w:rFonts w:ascii="Source Sans Pro" w:hAnsi="Source Sans Pro"/>
          <w:color w:val="454545"/>
          <w:sz w:val="21"/>
          <w:szCs w:val="21"/>
        </w:rPr>
      </w:pPr>
      <w:r>
        <w:rPr>
          <w:rFonts w:ascii="Source Sans Pro" w:hAnsi="Source Sans Pro"/>
          <w:color w:val="454545"/>
          <w:sz w:val="21"/>
          <w:szCs w:val="21"/>
        </w:rPr>
        <w:t xml:space="preserve">All firearms, magazines, </w:t>
      </w:r>
      <w:proofErr w:type="gramStart"/>
      <w:r>
        <w:rPr>
          <w:rFonts w:ascii="Source Sans Pro" w:hAnsi="Source Sans Pro"/>
          <w:color w:val="454545"/>
          <w:sz w:val="21"/>
          <w:szCs w:val="21"/>
        </w:rPr>
        <w:t>receivers</w:t>
      </w:r>
      <w:proofErr w:type="gramEnd"/>
      <w:r>
        <w:rPr>
          <w:rFonts w:ascii="Source Sans Pro" w:hAnsi="Source Sans Pro"/>
          <w:color w:val="454545"/>
          <w:sz w:val="21"/>
          <w:szCs w:val="21"/>
        </w:rPr>
        <w:t xml:space="preserve"> and restricted law enforcement items are sold and shipped in accordance with all existing federal, state and local laws and regulations. Many of the firearms, magazines, and parts for sale on this website may be restricted or prohibited in your area. Please check your local and state regulations before ordering.</w:t>
      </w:r>
    </w:p>
    <w:p w14:paraId="3D53C53F" w14:textId="77777777" w:rsidR="00280D21" w:rsidRDefault="00280D21" w:rsidP="00280D21">
      <w:pPr>
        <w:pStyle w:val="NormalWeb"/>
        <w:spacing w:before="0" w:beforeAutospacing="0" w:after="135" w:afterAutospacing="0"/>
        <w:rPr>
          <w:rFonts w:ascii="Source Sans Pro" w:hAnsi="Source Sans Pro"/>
          <w:color w:val="454545"/>
          <w:sz w:val="21"/>
          <w:szCs w:val="21"/>
        </w:rPr>
      </w:pPr>
      <w:r>
        <w:rPr>
          <w:rFonts w:ascii="Source Sans Pro" w:hAnsi="Source Sans Pro"/>
          <w:color w:val="454545"/>
          <w:sz w:val="21"/>
          <w:szCs w:val="21"/>
        </w:rPr>
        <w:t xml:space="preserve">All new firearms are shipped in the original manufacturer's box, with magazine(s), </w:t>
      </w:r>
      <w:proofErr w:type="gramStart"/>
      <w:r>
        <w:rPr>
          <w:rFonts w:ascii="Source Sans Pro" w:hAnsi="Source Sans Pro"/>
          <w:color w:val="454545"/>
          <w:sz w:val="21"/>
          <w:szCs w:val="21"/>
        </w:rPr>
        <w:t>accessories</w:t>
      </w:r>
      <w:proofErr w:type="gramEnd"/>
      <w:r>
        <w:rPr>
          <w:rFonts w:ascii="Source Sans Pro" w:hAnsi="Source Sans Pro"/>
          <w:color w:val="454545"/>
          <w:sz w:val="21"/>
          <w:szCs w:val="21"/>
        </w:rPr>
        <w:t xml:space="preserve"> and applicable warranty. Firearms requiring warranty work must be returned to the factory within 1 year of purchase for repair.</w:t>
      </w:r>
      <w:r>
        <w:rPr>
          <w:rFonts w:ascii="Source Sans Pro" w:hAnsi="Source Sans Pro"/>
          <w:color w:val="454545"/>
          <w:sz w:val="21"/>
          <w:szCs w:val="21"/>
        </w:rPr>
        <w:br/>
      </w:r>
    </w:p>
    <w:p w14:paraId="51C2E6D0" w14:textId="77777777" w:rsidR="00280D21" w:rsidRDefault="00280D21" w:rsidP="00280D21">
      <w:pPr>
        <w:pStyle w:val="NormalWeb"/>
        <w:spacing w:before="0" w:beforeAutospacing="0" w:after="135" w:afterAutospacing="0"/>
        <w:rPr>
          <w:rFonts w:ascii="Source Sans Pro" w:hAnsi="Source Sans Pro"/>
          <w:color w:val="454545"/>
          <w:sz w:val="21"/>
          <w:szCs w:val="21"/>
        </w:rPr>
      </w:pPr>
      <w:r>
        <w:rPr>
          <w:rFonts w:ascii="Source Sans Pro" w:hAnsi="Source Sans Pro"/>
          <w:color w:val="454545"/>
          <w:sz w:val="21"/>
          <w:szCs w:val="21"/>
        </w:rPr>
        <w:lastRenderedPageBreak/>
        <w:t xml:space="preserve">Accessories and special-order items not normally sold by our store will not be covered under warranty even if these products are part of an integrated </w:t>
      </w:r>
      <w:proofErr w:type="gramStart"/>
      <w:r>
        <w:rPr>
          <w:rFonts w:ascii="Source Sans Pro" w:hAnsi="Source Sans Pro"/>
          <w:color w:val="454545"/>
          <w:sz w:val="21"/>
          <w:szCs w:val="21"/>
        </w:rPr>
        <w:t>firearms package, unless</w:t>
      </w:r>
      <w:proofErr w:type="gramEnd"/>
      <w:r>
        <w:rPr>
          <w:rFonts w:ascii="Source Sans Pro" w:hAnsi="Source Sans Pro"/>
          <w:color w:val="454545"/>
          <w:sz w:val="21"/>
          <w:szCs w:val="21"/>
        </w:rPr>
        <w:t xml:space="preserve"> we have guaranteed the entire package in writing. Please contact the original manufacturer for warranty information on all accessories and </w:t>
      </w:r>
      <w:proofErr w:type="gramStart"/>
      <w:r>
        <w:rPr>
          <w:rFonts w:ascii="Source Sans Pro" w:hAnsi="Source Sans Pro"/>
          <w:color w:val="454545"/>
          <w:sz w:val="21"/>
          <w:szCs w:val="21"/>
        </w:rPr>
        <w:t>special order</w:t>
      </w:r>
      <w:proofErr w:type="gramEnd"/>
      <w:r>
        <w:rPr>
          <w:rFonts w:ascii="Source Sans Pro" w:hAnsi="Source Sans Pro"/>
          <w:color w:val="454545"/>
          <w:sz w:val="21"/>
          <w:szCs w:val="21"/>
        </w:rPr>
        <w:t xml:space="preserve"> items. If you are having issues contacting the manufacturer, let us know. We will guide you through the warranty process.</w:t>
      </w:r>
    </w:p>
    <w:p w14:paraId="3D1DAD1A" w14:textId="77777777" w:rsidR="00280D21" w:rsidRDefault="00280D21" w:rsidP="00280D21">
      <w:pPr>
        <w:pStyle w:val="NormalWeb"/>
        <w:spacing w:before="0" w:beforeAutospacing="0" w:after="135" w:afterAutospacing="0"/>
        <w:rPr>
          <w:rFonts w:ascii="Source Sans Pro" w:hAnsi="Source Sans Pro"/>
          <w:color w:val="454545"/>
          <w:sz w:val="21"/>
          <w:szCs w:val="21"/>
        </w:rPr>
      </w:pPr>
    </w:p>
    <w:p w14:paraId="36869BBB" w14:textId="77777777" w:rsidR="00280D21" w:rsidRDefault="00280D21" w:rsidP="00280D21">
      <w:pPr>
        <w:pStyle w:val="Heading2"/>
        <w:spacing w:before="0" w:beforeAutospacing="0" w:after="0" w:afterAutospacing="0" w:line="420" w:lineRule="atLeast"/>
        <w:rPr>
          <w:rFonts w:ascii="Source Sans Pro" w:hAnsi="Source Sans Pro"/>
          <w:b w:val="0"/>
          <w:bCs w:val="0"/>
          <w:color w:val="454545"/>
        </w:rPr>
      </w:pPr>
      <w:r>
        <w:rPr>
          <w:rFonts w:ascii="Source Sans Pro" w:hAnsi="Source Sans Pro"/>
          <w:b w:val="0"/>
          <w:bCs w:val="0"/>
          <w:color w:val="454545"/>
        </w:rPr>
        <w:t>DENIALS</w:t>
      </w:r>
    </w:p>
    <w:p w14:paraId="6511343E" w14:textId="77777777" w:rsidR="00280D21" w:rsidRDefault="00280D21" w:rsidP="00280D21">
      <w:pPr>
        <w:pStyle w:val="NormalWeb"/>
        <w:spacing w:before="0" w:beforeAutospacing="0" w:after="135" w:afterAutospacing="0"/>
        <w:rPr>
          <w:rFonts w:ascii="Source Sans Pro" w:hAnsi="Source Sans Pro"/>
          <w:color w:val="454545"/>
          <w:sz w:val="21"/>
          <w:szCs w:val="21"/>
        </w:rPr>
      </w:pPr>
      <w:r>
        <w:rPr>
          <w:rFonts w:ascii="Source Sans Pro" w:hAnsi="Source Sans Pro"/>
          <w:color w:val="454545"/>
          <w:sz w:val="21"/>
          <w:szCs w:val="21"/>
        </w:rPr>
        <w:t xml:space="preserve">We will hold the firearm while the buyer appeals the denial. If the buyer files the appeal in store at the time of the denial, no storage fees will accrue as we will not penalize buyers for the state or government's delays. If the buyer does not </w:t>
      </w:r>
      <w:proofErr w:type="gramStart"/>
      <w:r>
        <w:rPr>
          <w:rFonts w:ascii="Source Sans Pro" w:hAnsi="Source Sans Pro"/>
          <w:color w:val="454545"/>
          <w:sz w:val="21"/>
          <w:szCs w:val="21"/>
        </w:rPr>
        <w:t>file</w:t>
      </w:r>
      <w:proofErr w:type="gramEnd"/>
      <w:r>
        <w:rPr>
          <w:rFonts w:ascii="Source Sans Pro" w:hAnsi="Source Sans Pro"/>
          <w:color w:val="454545"/>
          <w:sz w:val="21"/>
          <w:szCs w:val="21"/>
        </w:rPr>
        <w:t xml:space="preserve"> the appeal in store at the time of denial we will charge a storage fee of $10 per week to store the firearm. Once the storage fees have exceeded 50% of the firearm's value, we will sell the firearm, deduct our storage fees, and return the remainder to the buyer. </w:t>
      </w:r>
      <w:r>
        <w:rPr>
          <w:rStyle w:val="Strong"/>
          <w:rFonts w:ascii="Source Sans Pro" w:hAnsi="Source Sans Pro"/>
          <w:color w:val="454545"/>
          <w:sz w:val="21"/>
          <w:szCs w:val="21"/>
        </w:rPr>
        <w:t>NO REFUNDS</w:t>
      </w:r>
      <w:r>
        <w:rPr>
          <w:rFonts w:ascii="Source Sans Pro" w:hAnsi="Source Sans Pro"/>
          <w:color w:val="454545"/>
          <w:sz w:val="21"/>
          <w:szCs w:val="21"/>
        </w:rPr>
        <w:t> will be given for web orders on denials.</w:t>
      </w:r>
    </w:p>
    <w:p w14:paraId="600E0A29" w14:textId="77777777" w:rsidR="00280D21" w:rsidRDefault="00280D21" w:rsidP="00280D21">
      <w:pPr>
        <w:pStyle w:val="Heading2"/>
        <w:spacing w:before="0" w:beforeAutospacing="0" w:after="0" w:afterAutospacing="0" w:line="420" w:lineRule="atLeast"/>
        <w:rPr>
          <w:rFonts w:ascii="Source Sans Pro" w:hAnsi="Source Sans Pro"/>
          <w:b w:val="0"/>
          <w:bCs w:val="0"/>
          <w:color w:val="454545"/>
        </w:rPr>
      </w:pPr>
      <w:r>
        <w:rPr>
          <w:rFonts w:ascii="Source Sans Pro" w:hAnsi="Source Sans Pro"/>
          <w:b w:val="0"/>
          <w:bCs w:val="0"/>
          <w:color w:val="454545"/>
        </w:rPr>
        <w:t>SECURE TRANSMISSION</w:t>
      </w:r>
    </w:p>
    <w:p w14:paraId="15A8A65B" w14:textId="77777777" w:rsidR="00280D21" w:rsidRDefault="00280D21" w:rsidP="00280D21">
      <w:pPr>
        <w:pStyle w:val="NormalWeb"/>
        <w:spacing w:before="0" w:beforeAutospacing="0" w:after="135" w:afterAutospacing="0"/>
        <w:rPr>
          <w:rFonts w:ascii="Source Sans Pro" w:hAnsi="Source Sans Pro"/>
          <w:color w:val="454545"/>
          <w:sz w:val="21"/>
          <w:szCs w:val="21"/>
        </w:rPr>
      </w:pPr>
      <w:r>
        <w:rPr>
          <w:rFonts w:ascii="Source Sans Pro" w:hAnsi="Source Sans Pro"/>
          <w:color w:val="454545"/>
          <w:sz w:val="21"/>
          <w:szCs w:val="21"/>
        </w:rPr>
        <w:t>All information collected during the checkout process is transmitted via industry standard Secure Sockets Layer (SSL). A Secure Sockets Layer (SSL) Certificate creates an encrypted link between a Web site and a visitor's Web browser. This link ensures that all data passed between the Web site and the browser remains private and secure.</w:t>
      </w:r>
    </w:p>
    <w:p w14:paraId="0202B446" w14:textId="77777777" w:rsidR="00280D21" w:rsidRDefault="00280D21" w:rsidP="00280D21">
      <w:pPr>
        <w:pStyle w:val="Heading2"/>
        <w:spacing w:before="0" w:beforeAutospacing="0" w:after="0" w:afterAutospacing="0" w:line="420" w:lineRule="atLeast"/>
        <w:rPr>
          <w:rFonts w:ascii="Source Sans Pro" w:hAnsi="Source Sans Pro"/>
          <w:b w:val="0"/>
          <w:bCs w:val="0"/>
          <w:color w:val="454545"/>
        </w:rPr>
      </w:pPr>
      <w:r>
        <w:rPr>
          <w:rFonts w:ascii="Source Sans Pro" w:hAnsi="Source Sans Pro"/>
          <w:b w:val="0"/>
          <w:bCs w:val="0"/>
          <w:color w:val="454545"/>
        </w:rPr>
        <w:t>ORDER FULFILLMENT</w:t>
      </w:r>
    </w:p>
    <w:p w14:paraId="3CCA9249" w14:textId="77777777" w:rsidR="00280D21" w:rsidRDefault="00280D21" w:rsidP="00280D21">
      <w:pPr>
        <w:pStyle w:val="NormalWeb"/>
        <w:spacing w:before="0" w:beforeAutospacing="0" w:after="135" w:afterAutospacing="0"/>
        <w:rPr>
          <w:rFonts w:ascii="Source Sans Pro" w:hAnsi="Source Sans Pro"/>
          <w:color w:val="454545"/>
          <w:sz w:val="21"/>
          <w:szCs w:val="21"/>
        </w:rPr>
      </w:pPr>
      <w:r>
        <w:rPr>
          <w:rFonts w:ascii="Source Sans Pro" w:hAnsi="Source Sans Pro"/>
          <w:color w:val="454545"/>
          <w:sz w:val="21"/>
          <w:szCs w:val="21"/>
        </w:rPr>
        <w:t>All orders are shipped promptly from within 1 - 7 business days using UPS, FedEx, or USPS. Tracking numbers are available for items shipped via UPS and FedEx.</w:t>
      </w:r>
    </w:p>
    <w:p w14:paraId="425ABE7B" w14:textId="77777777" w:rsidR="00280D21" w:rsidRDefault="00280D21" w:rsidP="00280D21">
      <w:pPr>
        <w:pStyle w:val="Heading2"/>
        <w:spacing w:before="0" w:beforeAutospacing="0" w:after="0" w:afterAutospacing="0" w:line="420" w:lineRule="atLeast"/>
        <w:rPr>
          <w:rFonts w:ascii="Source Sans Pro" w:hAnsi="Source Sans Pro"/>
          <w:b w:val="0"/>
          <w:bCs w:val="0"/>
          <w:color w:val="454545"/>
        </w:rPr>
      </w:pPr>
      <w:r>
        <w:rPr>
          <w:rFonts w:ascii="Source Sans Pro" w:hAnsi="Source Sans Pro"/>
          <w:b w:val="0"/>
          <w:bCs w:val="0"/>
          <w:color w:val="454545"/>
        </w:rPr>
        <w:t>ONLINE PRICE &amp; DESCRIPTION ERRORS</w:t>
      </w:r>
    </w:p>
    <w:p w14:paraId="2E4A5BDC" w14:textId="77777777" w:rsidR="00280D21" w:rsidRDefault="00280D21" w:rsidP="00280D21">
      <w:pPr>
        <w:pStyle w:val="NormalWeb"/>
        <w:spacing w:before="0" w:beforeAutospacing="0" w:after="135" w:afterAutospacing="0"/>
        <w:rPr>
          <w:rFonts w:ascii="Source Sans Pro" w:hAnsi="Source Sans Pro"/>
          <w:color w:val="454545"/>
          <w:sz w:val="21"/>
          <w:szCs w:val="21"/>
        </w:rPr>
      </w:pPr>
      <w:r>
        <w:rPr>
          <w:rFonts w:ascii="Source Sans Pro" w:hAnsi="Source Sans Pro"/>
          <w:color w:val="454545"/>
          <w:sz w:val="21"/>
          <w:szCs w:val="21"/>
        </w:rPr>
        <w:t xml:space="preserve">Our online inventory changes every day and may not reflect actual inventory. Occasionally an item may appear on the site by mistake or the item's description may contain a typographical error. We do not guarantee that titles, descriptions, pictures, or prices on our site are error-free. We reserve the right to refuse any order including but not limited to orders for items with errors in the description or price. </w:t>
      </w:r>
      <w:proofErr w:type="gramStart"/>
      <w:r>
        <w:rPr>
          <w:rFonts w:ascii="Source Sans Pro" w:hAnsi="Source Sans Pro"/>
          <w:color w:val="454545"/>
          <w:sz w:val="21"/>
          <w:szCs w:val="21"/>
        </w:rPr>
        <w:t>In the event that</w:t>
      </w:r>
      <w:proofErr w:type="gramEnd"/>
      <w:r>
        <w:rPr>
          <w:rFonts w:ascii="Source Sans Pro" w:hAnsi="Source Sans Pro"/>
          <w:color w:val="454545"/>
          <w:sz w:val="21"/>
          <w:szCs w:val="21"/>
        </w:rPr>
        <w:t xml:space="preserve"> we cancel an order we will not charge the customer's credit card, or we will refund the money.</w:t>
      </w:r>
    </w:p>
    <w:p w14:paraId="75B2E554" w14:textId="77777777" w:rsidR="00280D21" w:rsidRDefault="00280D21" w:rsidP="00280D21">
      <w:pPr>
        <w:pStyle w:val="Heading2"/>
        <w:spacing w:before="0" w:beforeAutospacing="0" w:after="0" w:afterAutospacing="0" w:line="420" w:lineRule="atLeast"/>
        <w:rPr>
          <w:rFonts w:ascii="Source Sans Pro" w:hAnsi="Source Sans Pro"/>
          <w:b w:val="0"/>
          <w:bCs w:val="0"/>
          <w:color w:val="454545"/>
        </w:rPr>
      </w:pPr>
      <w:r>
        <w:rPr>
          <w:rFonts w:ascii="Source Sans Pro" w:hAnsi="Source Sans Pro"/>
          <w:b w:val="0"/>
          <w:bCs w:val="0"/>
          <w:color w:val="454545"/>
        </w:rPr>
        <w:t>AMMUNITION PURCHASES</w:t>
      </w:r>
    </w:p>
    <w:p w14:paraId="6B14C29F" w14:textId="77777777" w:rsidR="00280D21" w:rsidRDefault="00280D21" w:rsidP="00280D21">
      <w:pPr>
        <w:pStyle w:val="NormalWeb"/>
        <w:spacing w:before="0" w:beforeAutospacing="0" w:after="135" w:afterAutospacing="0"/>
        <w:rPr>
          <w:rFonts w:ascii="Source Sans Pro" w:hAnsi="Source Sans Pro"/>
          <w:color w:val="454545"/>
          <w:sz w:val="21"/>
          <w:szCs w:val="21"/>
        </w:rPr>
      </w:pPr>
      <w:r>
        <w:rPr>
          <w:rFonts w:ascii="Source Sans Pro" w:hAnsi="Source Sans Pro"/>
          <w:color w:val="454545"/>
          <w:sz w:val="21"/>
          <w:szCs w:val="21"/>
        </w:rPr>
        <w:t>You must be 18 or older to purchase rifle or shotgun ammunition and 21 or older to purchase handgun ammunition. All ammunition will be shipped ground with adult signature required. Always make sure to use the correct ammunition for your specific firearms. Check your local laws for any other regulations.</w:t>
      </w:r>
    </w:p>
    <w:p w14:paraId="167B3863" w14:textId="77777777" w:rsidR="00280D21" w:rsidRDefault="00280D21" w:rsidP="00280D21">
      <w:pPr>
        <w:pStyle w:val="Heading2"/>
        <w:spacing w:before="0" w:beforeAutospacing="0" w:after="0" w:afterAutospacing="0" w:line="420" w:lineRule="atLeast"/>
        <w:rPr>
          <w:rFonts w:ascii="Source Sans Pro" w:hAnsi="Source Sans Pro"/>
          <w:b w:val="0"/>
          <w:bCs w:val="0"/>
          <w:color w:val="454545"/>
        </w:rPr>
      </w:pPr>
      <w:r>
        <w:rPr>
          <w:rFonts w:ascii="Source Sans Pro" w:hAnsi="Source Sans Pro"/>
          <w:b w:val="0"/>
          <w:bCs w:val="0"/>
          <w:color w:val="454545"/>
        </w:rPr>
        <w:t>ADDITIONAL SHIPPING &amp; HANDLING POLICIES</w:t>
      </w:r>
    </w:p>
    <w:p w14:paraId="102EF3BA" w14:textId="77777777" w:rsidR="00280D21" w:rsidRDefault="00280D21" w:rsidP="00280D21">
      <w:pPr>
        <w:pStyle w:val="NormalWeb"/>
        <w:spacing w:before="0" w:beforeAutospacing="0" w:after="135" w:afterAutospacing="0"/>
        <w:rPr>
          <w:rFonts w:ascii="Source Sans Pro" w:hAnsi="Source Sans Pro"/>
          <w:color w:val="454545"/>
          <w:sz w:val="21"/>
          <w:szCs w:val="21"/>
        </w:rPr>
      </w:pPr>
      <w:r>
        <w:rPr>
          <w:rFonts w:ascii="Source Sans Pro" w:hAnsi="Source Sans Pro"/>
          <w:color w:val="454545"/>
          <w:sz w:val="21"/>
          <w:szCs w:val="21"/>
        </w:rPr>
        <w:t>Most firearms orders will ship for just $30.00 to the lower 48 states. Any accessory order will ship for just $20.00. Shipping &amp; Handling fees are nonrefundable. In the event of a return, the buyer agrees to pay return shipping.</w:t>
      </w:r>
    </w:p>
    <w:p w14:paraId="7448DE2A" w14:textId="77777777" w:rsidR="00280D21" w:rsidRDefault="00280D21" w:rsidP="00280D21">
      <w:pPr>
        <w:pStyle w:val="Heading2"/>
        <w:spacing w:before="0" w:beforeAutospacing="0" w:after="0" w:afterAutospacing="0" w:line="420" w:lineRule="atLeast"/>
        <w:rPr>
          <w:rFonts w:ascii="Source Sans Pro" w:hAnsi="Source Sans Pro"/>
          <w:b w:val="0"/>
          <w:bCs w:val="0"/>
          <w:color w:val="454545"/>
        </w:rPr>
      </w:pPr>
      <w:r>
        <w:rPr>
          <w:rFonts w:ascii="Source Sans Pro" w:hAnsi="Source Sans Pro"/>
          <w:b w:val="0"/>
          <w:bCs w:val="0"/>
          <w:color w:val="454545"/>
        </w:rPr>
        <w:t>Sales Tax</w:t>
      </w:r>
    </w:p>
    <w:p w14:paraId="2A7FE8EC" w14:textId="77777777" w:rsidR="00280D21" w:rsidRDefault="00280D21" w:rsidP="00280D21">
      <w:pPr>
        <w:pStyle w:val="NormalWeb"/>
        <w:spacing w:before="0" w:beforeAutospacing="0" w:after="135" w:afterAutospacing="0"/>
        <w:rPr>
          <w:rFonts w:ascii="Source Sans Pro" w:hAnsi="Source Sans Pro"/>
          <w:color w:val="454545"/>
          <w:sz w:val="21"/>
          <w:szCs w:val="21"/>
        </w:rPr>
      </w:pPr>
      <w:r>
        <w:rPr>
          <w:rFonts w:ascii="Source Sans Pro" w:hAnsi="Source Sans Pro"/>
          <w:color w:val="454545"/>
          <w:sz w:val="21"/>
          <w:szCs w:val="21"/>
        </w:rPr>
        <w:t xml:space="preserve">We collect 8.25% sales tax for all purchases made by Colorado residents. </w:t>
      </w:r>
    </w:p>
    <w:p w14:paraId="0BCE9644" w14:textId="77777777" w:rsidR="00D92C60" w:rsidRDefault="00D92C60"/>
    <w:sectPr w:rsidR="00D92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21"/>
    <w:rsid w:val="00280D21"/>
    <w:rsid w:val="00D9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C586"/>
  <w15:chartTrackingRefBased/>
  <w15:docId w15:val="{2B4CF6AC-B41B-421C-8B9D-DE699FAF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D21"/>
  </w:style>
  <w:style w:type="paragraph" w:styleId="Heading2">
    <w:name w:val="heading 2"/>
    <w:basedOn w:val="Normal"/>
    <w:link w:val="Heading2Char"/>
    <w:uiPriority w:val="9"/>
    <w:qFormat/>
    <w:rsid w:val="00280D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0D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0D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D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Strbiak</dc:creator>
  <cp:keywords/>
  <dc:description/>
  <cp:lastModifiedBy>Dee Strbiak</cp:lastModifiedBy>
  <cp:revision>1</cp:revision>
  <dcterms:created xsi:type="dcterms:W3CDTF">2021-02-18T16:55:00Z</dcterms:created>
  <dcterms:modified xsi:type="dcterms:W3CDTF">2021-02-18T16:55:00Z</dcterms:modified>
</cp:coreProperties>
</file>